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1DAB" w14:textId="77777777" w:rsidR="0014239D" w:rsidRDefault="00533159">
      <w:pPr>
        <w:pStyle w:val="h1ChapterNumberGA"/>
      </w:pPr>
      <w:r>
        <w:t>  Graphical Analysis 4</w:t>
      </w:r>
    </w:p>
    <w:p w14:paraId="77491098" w14:textId="77777777" w:rsidR="0014239D" w:rsidRDefault="00533159">
      <w:pPr>
        <w:pStyle w:val="h1"/>
      </w:pPr>
      <w:r>
        <w:rPr>
          <w:color w:val="000000"/>
        </w:rPr>
        <w:t>Heat of Fusion for Ice</w:t>
      </w:r>
    </w:p>
    <w:p w14:paraId="490E9180" w14:textId="77777777" w:rsidR="0014239D" w:rsidRDefault="00533159">
      <w:pPr>
        <w:pStyle w:val="p"/>
      </w:pPr>
      <w:r>
        <w:rPr>
          <w:color w:val="000000"/>
        </w:rPr>
        <w:t>Melting and freezing behavior are among the characteristic properties that give a pure substance its unique identity. As energy is added, pure solid water (ice) at 0°C changes to liquid water at 0°C.</w:t>
      </w:r>
    </w:p>
    <w:p w14:paraId="4EF0C61F" w14:textId="77777777" w:rsidR="0014239D" w:rsidRDefault="00533159">
      <w:pPr>
        <w:pStyle w:val="p"/>
      </w:pPr>
      <w:r>
        <w:rPr>
          <w:color w:val="000000"/>
        </w:rPr>
        <w:t>In this experiment, you will determine the energy (in joules) required to melt one gram of ice. You will then determine the molar heat of fusion for ice (in kJ/mol). Excess ice will be added to warm water, at a known temperature, in a polystyrene foam cup. The warm water will be cooled down to a temperature near 0°C by the ice. The energy required to melt the ice is removed from the warm water as it cools.</w:t>
      </w:r>
    </w:p>
    <w:p w14:paraId="05ED7F50" w14:textId="77777777" w:rsidR="0014239D" w:rsidRDefault="00533159">
      <w:pPr>
        <w:pStyle w:val="pVSParagraphTextwbullet"/>
      </w:pPr>
      <w:r>
        <w:rPr>
          <w:color w:val="000000"/>
        </w:rPr>
        <w:t>To calculate the heat that flows from the water, you can use the relationship</w:t>
      </w:r>
    </w:p>
    <w:p w14:paraId="0339D0B2" w14:textId="77777777" w:rsidR="0014239D" w:rsidRDefault="00533159">
      <w:pPr>
        <w:pStyle w:val="pFormula"/>
      </w:pPr>
      <w:r>
        <w:rPr>
          <w:rStyle w:val="i"/>
        </w:rPr>
        <w:t>q</w:t>
      </w:r>
      <w:r>
        <w:t xml:space="preserve"> = </w:t>
      </w:r>
      <w:r>
        <w:rPr>
          <w:rStyle w:val="i"/>
        </w:rPr>
        <w:t>C</w:t>
      </w:r>
      <w:r>
        <w:rPr>
          <w:rStyle w:val="sub"/>
        </w:rPr>
        <w:t>p</w:t>
      </w:r>
      <w:r>
        <w:t>•</w:t>
      </w:r>
      <w:r>
        <w:rPr>
          <w:rStyle w:val="i"/>
        </w:rPr>
        <w:t>m</w:t>
      </w:r>
      <w:r>
        <w:t>•Δ</w:t>
      </w:r>
      <w:r>
        <w:rPr>
          <w:rStyle w:val="i"/>
        </w:rPr>
        <w:t>t</w:t>
      </w:r>
    </w:p>
    <w:p w14:paraId="5C07EBB8" w14:textId="77777777" w:rsidR="0014239D" w:rsidRDefault="00533159">
      <w:pPr>
        <w:pStyle w:val="p"/>
      </w:pPr>
      <w:r>
        <w:rPr>
          <w:color w:val="000000"/>
        </w:rPr>
        <w:t xml:space="preserve">where </w:t>
      </w:r>
      <w:r>
        <w:rPr>
          <w:rStyle w:val="i"/>
        </w:rPr>
        <w:t>q</w:t>
      </w:r>
      <w:r>
        <w:rPr>
          <w:color w:val="000000"/>
        </w:rPr>
        <w:t xml:space="preserve"> stands for heat flow, </w:t>
      </w:r>
      <w:r>
        <w:rPr>
          <w:rStyle w:val="i"/>
        </w:rPr>
        <w:t>C</w:t>
      </w:r>
      <w:r>
        <w:rPr>
          <w:rStyle w:val="sub"/>
        </w:rPr>
        <w:t>p</w:t>
      </w:r>
      <w:r>
        <w:rPr>
          <w:color w:val="000000"/>
        </w:rPr>
        <w:t xml:space="preserve"> is specific heat capacity, </w:t>
      </w:r>
      <w:r>
        <w:rPr>
          <w:rStyle w:val="i"/>
        </w:rPr>
        <w:t>m</w:t>
      </w:r>
      <w:r>
        <w:rPr>
          <w:color w:val="000000"/>
        </w:rPr>
        <w:t xml:space="preserve"> is mass in grams, and Δ</w:t>
      </w:r>
      <w:r>
        <w:rPr>
          <w:rStyle w:val="i"/>
        </w:rPr>
        <w:t>t</w:t>
      </w:r>
      <w:r>
        <w:rPr>
          <w:color w:val="000000"/>
        </w:rPr>
        <w:t xml:space="preserve"> is the change in temperature. For water, </w:t>
      </w:r>
      <w:r>
        <w:rPr>
          <w:rStyle w:val="i"/>
        </w:rPr>
        <w:t>C</w:t>
      </w:r>
      <w:r>
        <w:rPr>
          <w:rStyle w:val="sub"/>
        </w:rPr>
        <w:t>p</w:t>
      </w:r>
      <w:r>
        <w:rPr>
          <w:color w:val="000000"/>
        </w:rPr>
        <w:t xml:space="preserve"> is 4.18 J/g°C.</w:t>
      </w:r>
    </w:p>
    <w:p w14:paraId="36EACE62" w14:textId="77777777" w:rsidR="0014239D" w:rsidRDefault="00533159">
      <w:pPr>
        <w:pStyle w:val="h2HeadingPrime"/>
      </w:pPr>
      <w:r>
        <w:t>OBJECTIVES</w:t>
      </w:r>
    </w:p>
    <w:p w14:paraId="68FC5C97" w14:textId="77777777" w:rsidR="0014239D" w:rsidRDefault="00533159">
      <w:pPr>
        <w:pStyle w:val="libulletItem"/>
        <w:numPr>
          <w:ilvl w:val="0"/>
          <w:numId w:val="1"/>
        </w:numPr>
        <w:ind w:left="547"/>
      </w:pPr>
      <w:r>
        <w:rPr>
          <w:color w:val="000000"/>
        </w:rPr>
        <w:t>Determine the energy (in Joules) required to melt 1 g of ice.</w:t>
      </w:r>
    </w:p>
    <w:p w14:paraId="347908A3" w14:textId="77777777" w:rsidR="0014239D" w:rsidRDefault="00533159">
      <w:pPr>
        <w:pStyle w:val="libulletItem"/>
        <w:numPr>
          <w:ilvl w:val="0"/>
          <w:numId w:val="1"/>
        </w:numPr>
        <w:spacing w:after="213"/>
        <w:ind w:left="547"/>
      </w:pPr>
      <w:r>
        <w:rPr>
          <w:color w:val="000000"/>
        </w:rPr>
        <w:t>Determine the molar heat of fusion for ice (in kJ/mol).</w:t>
      </w:r>
    </w:p>
    <w:tbl>
      <w:tblPr>
        <w:tblpPr w:vertAnchor="text" w:tblpXSpec="right"/>
        <w:tblW w:w="2700" w:type="dxa"/>
        <w:jc w:val="right"/>
        <w:tblLayout w:type="fixed"/>
        <w:tblCellMar>
          <w:left w:w="10" w:type="dxa"/>
          <w:right w:w="10" w:type="dxa"/>
        </w:tblCellMar>
        <w:tblLook w:val="0000" w:firstRow="0" w:lastRow="0" w:firstColumn="0" w:lastColumn="0" w:noHBand="0" w:noVBand="0"/>
      </w:tblPr>
      <w:tblGrid>
        <w:gridCol w:w="2700"/>
      </w:tblGrid>
      <w:tr w:rsidR="0014239D" w14:paraId="067A791B" w14:textId="77777777" w:rsidTr="00F94A88">
        <w:trPr>
          <w:jc w:val="right"/>
        </w:trPr>
        <w:tc>
          <w:tcPr>
            <w:tcW w:w="2700" w:type="dxa"/>
          </w:tcPr>
          <w:p w14:paraId="224D31C1" w14:textId="77777777" w:rsidR="0014239D" w:rsidRDefault="00D939F9">
            <w:pPr>
              <w:pStyle w:val="td"/>
              <w:jc w:val="center"/>
            </w:pPr>
            <w:r>
              <w:rPr>
                <w:noProof/>
              </w:rPr>
              <w:drawing>
                <wp:inline distT="0" distB="0" distL="0" distR="0" wp14:anchorId="0D107246" wp14:editId="4AFC967C">
                  <wp:extent cx="1619250" cy="23241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1619250" cy="2324100"/>
                          </a:xfrm>
                          <a:prstGeom prst="rect">
                            <a:avLst/>
                          </a:prstGeom>
                          <a:noFill/>
                          <a:ln w="9525">
                            <a:noFill/>
                            <a:miter lim="800000"/>
                            <a:headEnd/>
                            <a:tailEnd/>
                          </a:ln>
                        </pic:spPr>
                      </pic:pic>
                    </a:graphicData>
                  </a:graphic>
                </wp:inline>
              </w:drawing>
            </w:r>
          </w:p>
        </w:tc>
      </w:tr>
      <w:tr w:rsidR="0014239D" w14:paraId="35B75E2D" w14:textId="77777777" w:rsidTr="00F94A88">
        <w:trPr>
          <w:jc w:val="right"/>
        </w:trPr>
        <w:tc>
          <w:tcPr>
            <w:tcW w:w="2700" w:type="dxa"/>
          </w:tcPr>
          <w:p w14:paraId="2384B8EF" w14:textId="77777777" w:rsidR="0014239D" w:rsidRDefault="00533159">
            <w:pPr>
              <w:pStyle w:val="pGraphiclbl"/>
            </w:pPr>
            <w:r>
              <w:rPr>
                <w:color w:val="000000"/>
              </w:rPr>
              <w:t>Figure 1   </w:t>
            </w:r>
          </w:p>
        </w:tc>
      </w:tr>
    </w:tbl>
    <w:p w14:paraId="56A4A469" w14:textId="77777777" w:rsidR="0014239D" w:rsidRDefault="00533159">
      <w:pPr>
        <w:pStyle w:val="h2HeadingPrime"/>
      </w:pPr>
      <w:r>
        <w:t>MATERIALS</w:t>
      </w:r>
    </w:p>
    <w:p w14:paraId="0544359A" w14:textId="77777777" w:rsidR="0014239D" w:rsidRDefault="00533159">
      <w:pPr>
        <w:pStyle w:val="pMaterialsList"/>
      </w:pPr>
      <w:r>
        <w:rPr>
          <w:color w:val="000000"/>
        </w:rPr>
        <w:t xml:space="preserve">Chromebook, computer, </w:t>
      </w:r>
      <w:r>
        <w:rPr>
          <w:rStyle w:val="variable4"/>
        </w:rPr>
        <w:t>or</w:t>
      </w:r>
      <w:r>
        <w:rPr>
          <w:color w:val="000000"/>
        </w:rPr>
        <w:t xml:space="preserve"> mobile device</w:t>
      </w:r>
    </w:p>
    <w:p w14:paraId="24C9062D" w14:textId="77777777" w:rsidR="0014239D" w:rsidRDefault="00533159">
      <w:pPr>
        <w:pStyle w:val="pMaterialsList"/>
      </w:pPr>
      <w:r>
        <w:rPr>
          <w:color w:val="000000"/>
        </w:rPr>
        <w:t>Graphical Analysis 4 app</w:t>
      </w:r>
    </w:p>
    <w:p w14:paraId="4EFEACC9" w14:textId="77777777" w:rsidR="0014239D" w:rsidRDefault="00533159">
      <w:pPr>
        <w:pStyle w:val="pMaterialsList"/>
      </w:pPr>
      <w:r>
        <w:rPr>
          <w:color w:val="000000"/>
        </w:rPr>
        <w:t>Go Direct Temperature</w:t>
      </w:r>
    </w:p>
    <w:p w14:paraId="1B377CF4" w14:textId="77777777" w:rsidR="0014239D" w:rsidRDefault="00533159">
      <w:pPr>
        <w:pStyle w:val="pMaterialsList"/>
      </w:pPr>
      <w:r>
        <w:rPr>
          <w:color w:val="000000"/>
        </w:rPr>
        <w:t xml:space="preserve">Stir Station </w:t>
      </w:r>
    </w:p>
    <w:p w14:paraId="3AC15FA1" w14:textId="77777777" w:rsidR="0014239D" w:rsidRDefault="00533159">
      <w:pPr>
        <w:pStyle w:val="pMaterialsList"/>
      </w:pPr>
      <w:r>
        <w:rPr>
          <w:color w:val="000000"/>
        </w:rPr>
        <w:t>Electrode Support</w:t>
      </w:r>
    </w:p>
    <w:p w14:paraId="277E65CD" w14:textId="77777777" w:rsidR="0014239D" w:rsidRDefault="00533159">
      <w:pPr>
        <w:pStyle w:val="pMaterialsList"/>
      </w:pPr>
      <w:r>
        <w:rPr>
          <w:color w:val="000000"/>
        </w:rPr>
        <w:t>400 mL beaker</w:t>
      </w:r>
    </w:p>
    <w:p w14:paraId="371439CC" w14:textId="77777777" w:rsidR="0014239D" w:rsidRDefault="00533159">
      <w:pPr>
        <w:pStyle w:val="pMaterialsList"/>
      </w:pPr>
      <w:r>
        <w:rPr>
          <w:color w:val="000000"/>
        </w:rPr>
        <w:t>100 mL graduated cylinder</w:t>
      </w:r>
    </w:p>
    <w:p w14:paraId="1DFA1629" w14:textId="77777777" w:rsidR="0014239D" w:rsidRDefault="00533159">
      <w:pPr>
        <w:pStyle w:val="pMaterialsList"/>
      </w:pPr>
      <w:r>
        <w:rPr>
          <w:color w:val="000000"/>
        </w:rPr>
        <w:t>tongs</w:t>
      </w:r>
    </w:p>
    <w:p w14:paraId="1E30EE93" w14:textId="77777777" w:rsidR="0014239D" w:rsidRDefault="00533159">
      <w:pPr>
        <w:pStyle w:val="pMaterialsList"/>
      </w:pPr>
      <w:r>
        <w:rPr>
          <w:color w:val="000000"/>
        </w:rPr>
        <w:t>polystyrene foam cup</w:t>
      </w:r>
    </w:p>
    <w:p w14:paraId="563D4269" w14:textId="77777777" w:rsidR="0014239D" w:rsidRDefault="00533159">
      <w:pPr>
        <w:pStyle w:val="pMaterialsList"/>
      </w:pPr>
      <w:r>
        <w:rPr>
          <w:color w:val="000000"/>
        </w:rPr>
        <w:t>ice cubes</w:t>
      </w:r>
    </w:p>
    <w:p w14:paraId="07299B27" w14:textId="77777777" w:rsidR="0014239D" w:rsidRDefault="00533159">
      <w:pPr>
        <w:pStyle w:val="pMaterialsList"/>
      </w:pPr>
      <w:r>
        <w:rPr>
          <w:color w:val="000000"/>
        </w:rPr>
        <w:t>stirring rod</w:t>
      </w:r>
    </w:p>
    <w:p w14:paraId="6231D4F3" w14:textId="77777777" w:rsidR="0014239D" w:rsidRDefault="00533159">
      <w:pPr>
        <w:pStyle w:val="pMaterialsList"/>
      </w:pPr>
      <w:r>
        <w:rPr>
          <w:color w:val="000000"/>
        </w:rPr>
        <w:t>warm water</w:t>
      </w:r>
    </w:p>
    <w:p w14:paraId="2CC34772" w14:textId="77777777" w:rsidR="0014239D" w:rsidRDefault="00533159">
      <w:pPr>
        <w:pStyle w:val="h2HeadingPrime"/>
      </w:pPr>
      <w:r>
        <w:t>PROCEDURE</w:t>
      </w:r>
    </w:p>
    <w:p w14:paraId="5A9899BC" w14:textId="77777777" w:rsidR="0014239D" w:rsidRDefault="00533159">
      <w:pPr>
        <w:pStyle w:val="linumberedItem"/>
        <w:numPr>
          <w:ilvl w:val="0"/>
          <w:numId w:val="2"/>
        </w:numPr>
      </w:pPr>
      <w:r>
        <w:rPr>
          <w:rStyle w:val="conditionalText"/>
        </w:rPr>
        <w:t>Launch Graphical Analysis. Connect the Temperature Probe to your Chromebook, computer, or mobile device.</w:t>
      </w:r>
    </w:p>
    <w:p w14:paraId="2B4E996A" w14:textId="77777777" w:rsidR="0014239D" w:rsidRDefault="00533159">
      <w:pPr>
        <w:pStyle w:val="linumberedItem"/>
        <w:numPr>
          <w:ilvl w:val="0"/>
          <w:numId w:val="2"/>
        </w:numPr>
      </w:pPr>
      <w:r>
        <w:rPr>
          <w:color w:val="000000"/>
        </w:rPr>
        <w:lastRenderedPageBreak/>
        <w:t>Use an Electrode Support to secure the Temperature Probe on a Stir Station as shown in Figure 1.</w:t>
      </w:r>
    </w:p>
    <w:p w14:paraId="0160425E" w14:textId="77777777" w:rsidR="0014239D" w:rsidRDefault="00533159">
      <w:pPr>
        <w:pStyle w:val="linumberedItem"/>
        <w:numPr>
          <w:ilvl w:val="0"/>
          <w:numId w:val="2"/>
        </w:numPr>
      </w:pPr>
      <w:r>
        <w:rPr>
          <w:color w:val="000000"/>
        </w:rPr>
        <w:t>Place a polystyrene foam cup into a 400 mL beaker as shown in Figure 1.</w:t>
      </w:r>
    </w:p>
    <w:p w14:paraId="64DEAEDE" w14:textId="77777777" w:rsidR="0014239D" w:rsidRDefault="00533159">
      <w:pPr>
        <w:pStyle w:val="linumberedItem"/>
        <w:numPr>
          <w:ilvl w:val="0"/>
          <w:numId w:val="2"/>
        </w:numPr>
      </w:pPr>
      <w:r>
        <w:rPr>
          <w:color w:val="000000"/>
        </w:rPr>
        <w:t xml:space="preserve">Use a 100 mL graduated cylinder to obtain 100.0 mL of water at about 60°C from your instructor and pour the water into the cup. Record this as </w:t>
      </w:r>
      <w:r>
        <w:rPr>
          <w:rStyle w:val="i"/>
        </w:rPr>
        <w:t>V</w:t>
      </w:r>
      <w:r>
        <w:rPr>
          <w:rStyle w:val="sub"/>
        </w:rPr>
        <w:t>1</w:t>
      </w:r>
      <w:r>
        <w:rPr>
          <w:color w:val="000000"/>
        </w:rPr>
        <w:t>.</w:t>
      </w:r>
    </w:p>
    <w:p w14:paraId="4DE7669F" w14:textId="77777777" w:rsidR="0014239D" w:rsidRDefault="00533159">
      <w:pPr>
        <w:pStyle w:val="linumberedItem"/>
        <w:numPr>
          <w:ilvl w:val="0"/>
          <w:numId w:val="2"/>
        </w:numPr>
      </w:pPr>
      <w:r>
        <w:rPr>
          <w:color w:val="000000"/>
        </w:rPr>
        <w:t>Obtain 7 or 8 large ice cubes.</w:t>
      </w:r>
    </w:p>
    <w:p w14:paraId="4158BD40" w14:textId="77777777" w:rsidR="0014239D" w:rsidRDefault="00533159">
      <w:pPr>
        <w:pStyle w:val="linumberedItem"/>
        <w:numPr>
          <w:ilvl w:val="0"/>
          <w:numId w:val="2"/>
        </w:numPr>
      </w:pPr>
      <w:r>
        <w:rPr>
          <w:color w:val="000000"/>
        </w:rPr>
        <w:t>Click or tap Mode to open Data Collection Settings. Change Rate to 1 samples/s and End Collection to 480 s. Click or tap Done.</w:t>
      </w:r>
    </w:p>
    <w:p w14:paraId="046111C7" w14:textId="77777777" w:rsidR="0014239D" w:rsidRDefault="00533159">
      <w:pPr>
        <w:pStyle w:val="linumberedItem"/>
        <w:numPr>
          <w:ilvl w:val="0"/>
          <w:numId w:val="2"/>
        </w:numPr>
      </w:pPr>
      <w:r>
        <w:rPr>
          <w:color w:val="000000"/>
        </w:rPr>
        <w:t>Lower the Temperature Probe into the warm water (to about 1 cm from the bottom).</w:t>
      </w:r>
    </w:p>
    <w:p w14:paraId="1AF3A463" w14:textId="77777777" w:rsidR="0014239D" w:rsidRDefault="00533159">
      <w:pPr>
        <w:pStyle w:val="linumberedItem"/>
        <w:numPr>
          <w:ilvl w:val="0"/>
          <w:numId w:val="2"/>
        </w:numPr>
      </w:pPr>
      <w:r>
        <w:rPr>
          <w:color w:val="000000"/>
        </w:rPr>
        <w:t xml:space="preserve">Click or tap Collect to start data collection. Wait until the temperature reaches a maximum (it will take a few seconds for the cold probe to reach the temperature of the warm water). This maximum will determine the initial temperature, </w:t>
      </w:r>
      <w:r>
        <w:rPr>
          <w:rStyle w:val="i"/>
        </w:rPr>
        <w:t>t</w:t>
      </w:r>
      <w:r>
        <w:rPr>
          <w:rStyle w:val="sub"/>
        </w:rPr>
        <w:t>1</w:t>
      </w:r>
      <w:r>
        <w:rPr>
          <w:color w:val="000000"/>
        </w:rPr>
        <w:t>, of the water. As soon as this maximum temperature is reached, fill the polystyrene foam cup with ice cubes. Shake excess water from the ice cubes before adding them (or dry them with a paper towel).</w:t>
      </w:r>
    </w:p>
    <w:p w14:paraId="0FF61A12" w14:textId="77777777" w:rsidR="0014239D" w:rsidRDefault="00533159">
      <w:pPr>
        <w:pStyle w:val="linumberedItem"/>
        <w:numPr>
          <w:ilvl w:val="0"/>
          <w:numId w:val="2"/>
        </w:numPr>
      </w:pPr>
      <w:r>
        <w:rPr>
          <w:color w:val="000000"/>
        </w:rPr>
        <w:t xml:space="preserve">Use a stirring rod to stir the mixture as the temperature approaches 0°C. </w:t>
      </w:r>
      <w:r>
        <w:rPr>
          <w:rStyle w:val="variable4"/>
        </w:rPr>
        <w:t>Important</w:t>
      </w:r>
      <w:r>
        <w:rPr>
          <w:color w:val="000000"/>
        </w:rPr>
        <w:t>: As the ice melts, add more large ice cubes to keep the mixture full of ice!</w:t>
      </w:r>
    </w:p>
    <w:p w14:paraId="6F52EF8A" w14:textId="77777777" w:rsidR="0014239D" w:rsidRDefault="00533159">
      <w:pPr>
        <w:pStyle w:val="linumberedItem"/>
        <w:numPr>
          <w:ilvl w:val="0"/>
          <w:numId w:val="2"/>
        </w:numPr>
      </w:pPr>
      <w:r>
        <w:rPr>
          <w:color w:val="000000"/>
        </w:rPr>
        <w:t xml:space="preserve">When the temperature reaches about 4°C, quickly remove the unmelted ice using tongs. Continue stirring until the temperature reaches a minimum (and begins to rise). </w:t>
      </w:r>
    </w:p>
    <w:p w14:paraId="5BBC7A84" w14:textId="77777777" w:rsidR="0014239D" w:rsidRDefault="00533159">
      <w:pPr>
        <w:pStyle w:val="linumberedItem"/>
        <w:numPr>
          <w:ilvl w:val="0"/>
          <w:numId w:val="2"/>
        </w:numPr>
      </w:pPr>
      <w:r>
        <w:rPr>
          <w:color w:val="000000"/>
        </w:rPr>
        <w:t xml:space="preserve">Data collection will stop after 8 minutes, or you can stop before 8 minutes has elapsed if the temperature starts to rise above the minimum. Use the 100 mL graduated cylinder to measure the volume of water remaining in the polystyrene foam cup to the nearest 0.1 mL. Record this as </w:t>
      </w:r>
      <w:r>
        <w:rPr>
          <w:rStyle w:val="i"/>
        </w:rPr>
        <w:t>V</w:t>
      </w:r>
      <w:r>
        <w:rPr>
          <w:rStyle w:val="sub"/>
        </w:rPr>
        <w:t>2</w:t>
      </w:r>
      <w:r>
        <w:rPr>
          <w:color w:val="000000"/>
        </w:rPr>
        <w:t>.</w:t>
      </w:r>
    </w:p>
    <w:p w14:paraId="68B4FDAE" w14:textId="77777777" w:rsidR="0014239D" w:rsidRDefault="00533159">
      <w:pPr>
        <w:pStyle w:val="linumberedItem"/>
        <w:numPr>
          <w:ilvl w:val="0"/>
          <w:numId w:val="2"/>
        </w:numPr>
        <w:spacing w:after="320"/>
      </w:pPr>
      <w:r>
        <w:rPr>
          <w:color w:val="000000"/>
        </w:rPr>
        <w:t xml:space="preserve">To confirm the </w:t>
      </w:r>
      <w:r>
        <w:rPr>
          <w:rStyle w:val="i"/>
        </w:rPr>
        <w:t>t</w:t>
      </w:r>
      <w:r>
        <w:rPr>
          <w:rStyle w:val="sub"/>
        </w:rPr>
        <w:t>1</w:t>
      </w:r>
      <w:r>
        <w:rPr>
          <w:color w:val="000000"/>
        </w:rPr>
        <w:t xml:space="preserve"> and </w:t>
      </w:r>
      <w:r>
        <w:rPr>
          <w:rStyle w:val="i"/>
        </w:rPr>
        <w:t>t</w:t>
      </w:r>
      <w:r>
        <w:rPr>
          <w:rStyle w:val="sub"/>
        </w:rPr>
        <w:t>2</w:t>
      </w:r>
      <w:r>
        <w:rPr>
          <w:color w:val="000000"/>
        </w:rPr>
        <w:t xml:space="preserve"> values you recorded earlier, examine the data points along the curve on the displayed graph by clicking or tapping any data point. Determine the initial (maximum temperature, </w:t>
      </w:r>
      <w:r>
        <w:rPr>
          <w:rStyle w:val="i"/>
        </w:rPr>
        <w:t>t</w:t>
      </w:r>
      <w:r>
        <w:rPr>
          <w:rStyle w:val="sub"/>
        </w:rPr>
        <w:t>1</w:t>
      </w:r>
      <w:r>
        <w:rPr>
          <w:color w:val="000000"/>
        </w:rPr>
        <w:t xml:space="preserve">, and the final (minimum) temperature, </w:t>
      </w:r>
      <w:r>
        <w:rPr>
          <w:rStyle w:val="i"/>
        </w:rPr>
        <w:t>t</w:t>
      </w:r>
      <w:r>
        <w:rPr>
          <w:rStyle w:val="sub"/>
        </w:rPr>
        <w:t>2</w:t>
      </w:r>
      <w:r>
        <w:rPr>
          <w:color w:val="000000"/>
        </w:rPr>
        <w:t xml:space="preserve">. </w:t>
      </w:r>
      <w:r>
        <w:rPr>
          <w:rStyle w:val="variable4"/>
        </w:rPr>
        <w:t>Note</w:t>
      </w:r>
      <w:r>
        <w:rPr>
          <w:color w:val="000000"/>
        </w:rPr>
        <w:t>: You can also adjust the Examine line by dragging the line.</w:t>
      </w:r>
    </w:p>
    <w:p w14:paraId="0274F35A" w14:textId="77777777" w:rsidR="0014239D" w:rsidRDefault="00533159">
      <w:pPr>
        <w:pStyle w:val="h2HeadingPrime"/>
      </w:pPr>
      <w:r>
        <w:t>Processing the data</w:t>
      </w:r>
    </w:p>
    <w:p w14:paraId="5BA86FD4" w14:textId="77777777" w:rsidR="0014239D" w:rsidRDefault="00533159">
      <w:pPr>
        <w:pStyle w:val="linumberedItem"/>
        <w:numPr>
          <w:ilvl w:val="0"/>
          <w:numId w:val="3"/>
        </w:numPr>
      </w:pPr>
      <w:r>
        <w:rPr>
          <w:color w:val="000000"/>
        </w:rPr>
        <w:t>Use the equation Δ</w:t>
      </w:r>
      <w:r>
        <w:rPr>
          <w:rStyle w:val="i"/>
        </w:rPr>
        <w:t>t</w:t>
      </w:r>
      <w:r>
        <w:rPr>
          <w:color w:val="000000"/>
        </w:rPr>
        <w:t xml:space="preserve"> = </w:t>
      </w:r>
      <w:r>
        <w:rPr>
          <w:rStyle w:val="i"/>
        </w:rPr>
        <w:t>t</w:t>
      </w:r>
      <w:r>
        <w:rPr>
          <w:rStyle w:val="sub"/>
        </w:rPr>
        <w:t>1</w:t>
      </w:r>
      <w:r>
        <w:rPr>
          <w:color w:val="000000"/>
        </w:rPr>
        <w:t xml:space="preserve"> – </w:t>
      </w:r>
      <w:r>
        <w:rPr>
          <w:rStyle w:val="i"/>
        </w:rPr>
        <w:t>t</w:t>
      </w:r>
      <w:r>
        <w:rPr>
          <w:rStyle w:val="sub"/>
        </w:rPr>
        <w:t>2</w:t>
      </w:r>
      <w:r>
        <w:rPr>
          <w:color w:val="000000"/>
        </w:rPr>
        <w:t xml:space="preserve"> to determine Δ</w:t>
      </w:r>
      <w:r>
        <w:rPr>
          <w:rStyle w:val="i"/>
        </w:rPr>
        <w:t>t</w:t>
      </w:r>
      <w:r>
        <w:rPr>
          <w:color w:val="000000"/>
        </w:rPr>
        <w:t>, the change in water temperature.</w:t>
      </w:r>
    </w:p>
    <w:p w14:paraId="67D6F155" w14:textId="77777777" w:rsidR="0014239D" w:rsidRDefault="00533159">
      <w:pPr>
        <w:pStyle w:val="linumberedItem"/>
        <w:numPr>
          <w:ilvl w:val="0"/>
          <w:numId w:val="3"/>
        </w:numPr>
      </w:pPr>
      <w:r>
        <w:rPr>
          <w:color w:val="000000"/>
        </w:rPr>
        <w:t>Subtract to determine the volume of ice that was melted (</w:t>
      </w:r>
      <w:r>
        <w:rPr>
          <w:rStyle w:val="i"/>
        </w:rPr>
        <w:t>V</w:t>
      </w:r>
      <w:r>
        <w:rPr>
          <w:rStyle w:val="sub"/>
        </w:rPr>
        <w:t>2</w:t>
      </w:r>
      <w:r>
        <w:rPr>
          <w:color w:val="000000"/>
        </w:rPr>
        <w:t xml:space="preserve"> –</w:t>
      </w:r>
      <w:r>
        <w:rPr>
          <w:rStyle w:val="i"/>
        </w:rPr>
        <w:t>V</w:t>
      </w:r>
      <w:r>
        <w:rPr>
          <w:rStyle w:val="sub"/>
        </w:rPr>
        <w:t>1</w:t>
      </w:r>
      <w:r>
        <w:rPr>
          <w:color w:val="000000"/>
        </w:rPr>
        <w:t>).</w:t>
      </w:r>
    </w:p>
    <w:p w14:paraId="3BF52824" w14:textId="77777777" w:rsidR="0014239D" w:rsidRDefault="00533159">
      <w:pPr>
        <w:pStyle w:val="linumberedItem"/>
        <w:numPr>
          <w:ilvl w:val="0"/>
          <w:numId w:val="3"/>
        </w:numPr>
      </w:pPr>
      <w:r>
        <w:rPr>
          <w:color w:val="000000"/>
        </w:rPr>
        <w:t>Find the mass of ice melted using the volume of melt (use 1.00 g/mL as the density of water).</w:t>
      </w:r>
    </w:p>
    <w:p w14:paraId="4711B3E3" w14:textId="77777777" w:rsidR="0014239D" w:rsidRDefault="00533159">
      <w:pPr>
        <w:pStyle w:val="linumberedItem"/>
        <w:numPr>
          <w:ilvl w:val="0"/>
          <w:numId w:val="3"/>
        </w:numPr>
      </w:pPr>
      <w:r>
        <w:rPr>
          <w:color w:val="000000"/>
        </w:rPr>
        <w:t>Use the equation given in the introduction of this experiment to calculate the energy (in joules) released by the 100 g of liquid water as it cooled through Δ</w:t>
      </w:r>
      <w:r>
        <w:rPr>
          <w:rStyle w:val="i"/>
        </w:rPr>
        <w:t>t</w:t>
      </w:r>
      <w:r>
        <w:rPr>
          <w:color w:val="000000"/>
        </w:rPr>
        <w:t>.</w:t>
      </w:r>
    </w:p>
    <w:p w14:paraId="0D2ED7E5" w14:textId="77777777" w:rsidR="0014239D" w:rsidRDefault="00533159">
      <w:pPr>
        <w:pStyle w:val="linumberedItem"/>
        <w:numPr>
          <w:ilvl w:val="0"/>
          <w:numId w:val="3"/>
        </w:numPr>
      </w:pPr>
      <w:r>
        <w:rPr>
          <w:color w:val="000000"/>
        </w:rPr>
        <w:t>Now use the results obtained above to determine the heat of fusion, the energy required to melt one gram of ice (in J/g H</w:t>
      </w:r>
      <w:r>
        <w:rPr>
          <w:rStyle w:val="sub"/>
        </w:rPr>
        <w:t>2</w:t>
      </w:r>
      <w:r>
        <w:rPr>
          <w:color w:val="000000"/>
        </w:rPr>
        <w:t>O).</w:t>
      </w:r>
    </w:p>
    <w:p w14:paraId="591D2A28" w14:textId="77777777" w:rsidR="0014239D" w:rsidRDefault="00533159">
      <w:pPr>
        <w:pStyle w:val="linumberedItem"/>
        <w:numPr>
          <w:ilvl w:val="0"/>
          <w:numId w:val="3"/>
        </w:numPr>
      </w:pPr>
      <w:r>
        <w:rPr>
          <w:color w:val="000000"/>
        </w:rPr>
        <w:lastRenderedPageBreak/>
        <w:t>Use your answer to Step 5 and the molar mass of water to calculate the molar heat of fusion for ice (in kJ/mol H</w:t>
      </w:r>
      <w:r>
        <w:rPr>
          <w:rStyle w:val="sub"/>
        </w:rPr>
        <w:t>2</w:t>
      </w:r>
      <w:r>
        <w:rPr>
          <w:color w:val="000000"/>
        </w:rPr>
        <w:t>O).</w:t>
      </w:r>
    </w:p>
    <w:p w14:paraId="4EE722B0" w14:textId="77777777" w:rsidR="0014239D" w:rsidRDefault="00533159">
      <w:pPr>
        <w:pStyle w:val="linumberedItem"/>
        <w:numPr>
          <w:ilvl w:val="0"/>
          <w:numId w:val="3"/>
        </w:numPr>
        <w:spacing w:after="320"/>
      </w:pPr>
      <w:r>
        <w:rPr>
          <w:color w:val="000000"/>
        </w:rPr>
        <w:t>Find the percent error for the molar heat of fusion value in Step 6. The accepted value for molar heat of fusion is 6.01 kJ/mol.</w:t>
      </w:r>
    </w:p>
    <w:p w14:paraId="142A91D5" w14:textId="77777777" w:rsidR="0014239D" w:rsidRDefault="00533159">
      <w:pPr>
        <w:pStyle w:val="h2HeadingPrime"/>
      </w:pPr>
      <w:r>
        <w:t xml:space="preserve">DATA and calculations </w:t>
      </w:r>
    </w:p>
    <w:tbl>
      <w:tblPr>
        <w:tblW w:w="8355"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450"/>
        <w:gridCol w:w="4905"/>
      </w:tblGrid>
      <w:tr w:rsidR="0014239D" w14:paraId="49BA7137"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40294E54" w14:textId="77777777" w:rsidR="0014239D" w:rsidRDefault="00533159">
            <w:pPr>
              <w:pStyle w:val="p1"/>
            </w:pPr>
            <w:r>
              <w:rPr>
                <w:color w:val="000000"/>
              </w:rPr>
              <w:t xml:space="preserve">Initial water temperature, </w:t>
            </w:r>
            <w:r>
              <w:rPr>
                <w:rStyle w:val="i1"/>
              </w:rPr>
              <w:t>t</w:t>
            </w:r>
            <w:r>
              <w:rPr>
                <w:rStyle w:val="sub1"/>
              </w:rPr>
              <w:t>1</w:t>
            </w:r>
          </w:p>
        </w:tc>
        <w:tc>
          <w:tcPr>
            <w:tcW w:w="4905" w:type="dxa"/>
            <w:tcBorders>
              <w:bottom w:val="single" w:sz="4" w:space="0" w:color="000000"/>
            </w:tcBorders>
            <w:tcMar>
              <w:top w:w="75" w:type="dxa"/>
              <w:left w:w="75" w:type="dxa"/>
              <w:bottom w:w="75" w:type="dxa"/>
              <w:right w:w="75" w:type="dxa"/>
            </w:tcMar>
          </w:tcPr>
          <w:p w14:paraId="0BAEBDF7" w14:textId="77777777" w:rsidR="0014239D" w:rsidRDefault="00533159">
            <w:pPr>
              <w:pStyle w:val="pVSTabletxtrightalign"/>
              <w:jc w:val="right"/>
            </w:pPr>
            <w:r>
              <w:rPr>
                <w:color w:val="000000"/>
              </w:rPr>
              <w:t>°C</w:t>
            </w:r>
          </w:p>
        </w:tc>
      </w:tr>
      <w:tr w:rsidR="0014239D" w14:paraId="1654A2AB"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10962592" w14:textId="77777777" w:rsidR="0014239D" w:rsidRDefault="00533159">
            <w:pPr>
              <w:pStyle w:val="p1"/>
            </w:pPr>
            <w:r>
              <w:rPr>
                <w:color w:val="000000"/>
              </w:rPr>
              <w:t xml:space="preserve">Final water temperature, </w:t>
            </w:r>
            <w:r>
              <w:rPr>
                <w:rStyle w:val="i1"/>
              </w:rPr>
              <w:t>t</w:t>
            </w:r>
            <w:r>
              <w:rPr>
                <w:rStyle w:val="sub1"/>
              </w:rPr>
              <w:t>2</w:t>
            </w:r>
          </w:p>
        </w:tc>
        <w:tc>
          <w:tcPr>
            <w:tcW w:w="4905" w:type="dxa"/>
            <w:tcBorders>
              <w:bottom w:val="single" w:sz="4" w:space="0" w:color="000000"/>
            </w:tcBorders>
            <w:tcMar>
              <w:top w:w="75" w:type="dxa"/>
              <w:left w:w="75" w:type="dxa"/>
              <w:bottom w:w="75" w:type="dxa"/>
              <w:right w:w="75" w:type="dxa"/>
            </w:tcMar>
          </w:tcPr>
          <w:p w14:paraId="6B2C1CAA" w14:textId="77777777" w:rsidR="0014239D" w:rsidRDefault="00533159">
            <w:pPr>
              <w:pStyle w:val="pVSTabletxtrightalign"/>
              <w:jc w:val="right"/>
            </w:pPr>
            <w:r>
              <w:rPr>
                <w:color w:val="000000"/>
              </w:rPr>
              <w:t>°C</w:t>
            </w:r>
          </w:p>
        </w:tc>
      </w:tr>
      <w:tr w:rsidR="0014239D" w14:paraId="16674A60"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47F125CE" w14:textId="77777777" w:rsidR="0014239D" w:rsidRDefault="00533159">
            <w:pPr>
              <w:pStyle w:val="p1"/>
            </w:pPr>
            <w:r>
              <w:rPr>
                <w:color w:val="000000"/>
              </w:rPr>
              <w:t>Change in water temperature, Δ</w:t>
            </w:r>
            <w:r>
              <w:rPr>
                <w:rStyle w:val="i1"/>
              </w:rPr>
              <w:t>t</w:t>
            </w:r>
          </w:p>
        </w:tc>
        <w:tc>
          <w:tcPr>
            <w:tcW w:w="4905" w:type="dxa"/>
            <w:tcBorders>
              <w:bottom w:val="single" w:sz="4" w:space="0" w:color="000000"/>
            </w:tcBorders>
            <w:tcMar>
              <w:top w:w="75" w:type="dxa"/>
              <w:left w:w="75" w:type="dxa"/>
              <w:bottom w:w="75" w:type="dxa"/>
              <w:right w:w="75" w:type="dxa"/>
            </w:tcMar>
          </w:tcPr>
          <w:p w14:paraId="094425B5" w14:textId="77777777" w:rsidR="0014239D" w:rsidRDefault="00533159">
            <w:pPr>
              <w:pStyle w:val="pVSTabletxtrightalign"/>
              <w:jc w:val="right"/>
            </w:pPr>
            <w:r>
              <w:rPr>
                <w:color w:val="000000"/>
              </w:rPr>
              <w:t>°C</w:t>
            </w:r>
          </w:p>
        </w:tc>
      </w:tr>
      <w:tr w:rsidR="0014239D" w14:paraId="02925962"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139D1281" w14:textId="77777777" w:rsidR="0014239D" w:rsidRDefault="00533159">
            <w:pPr>
              <w:pStyle w:val="p1"/>
            </w:pPr>
            <w:r>
              <w:rPr>
                <w:color w:val="000000"/>
              </w:rPr>
              <w:t xml:space="preserve">Final water volume, </w:t>
            </w:r>
            <w:r>
              <w:rPr>
                <w:rStyle w:val="i1"/>
              </w:rPr>
              <w:t>V</w:t>
            </w:r>
            <w:r>
              <w:rPr>
                <w:rStyle w:val="sub1"/>
              </w:rPr>
              <w:t>2</w:t>
            </w:r>
          </w:p>
        </w:tc>
        <w:tc>
          <w:tcPr>
            <w:tcW w:w="4905" w:type="dxa"/>
            <w:tcBorders>
              <w:bottom w:val="single" w:sz="4" w:space="0" w:color="000000"/>
            </w:tcBorders>
            <w:tcMar>
              <w:top w:w="75" w:type="dxa"/>
              <w:left w:w="75" w:type="dxa"/>
              <w:bottom w:w="75" w:type="dxa"/>
              <w:right w:w="75" w:type="dxa"/>
            </w:tcMar>
          </w:tcPr>
          <w:p w14:paraId="0BDB993C" w14:textId="77777777" w:rsidR="0014239D" w:rsidRDefault="00533159">
            <w:pPr>
              <w:pStyle w:val="pVSTabletxtrightalign"/>
              <w:jc w:val="right"/>
            </w:pPr>
            <w:r>
              <w:rPr>
                <w:color w:val="000000"/>
              </w:rPr>
              <w:t>mL</w:t>
            </w:r>
          </w:p>
        </w:tc>
      </w:tr>
      <w:tr w:rsidR="0014239D" w14:paraId="26A545AD"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437BBC20" w14:textId="77777777" w:rsidR="0014239D" w:rsidRDefault="00533159">
            <w:pPr>
              <w:pStyle w:val="p1"/>
            </w:pPr>
            <w:r>
              <w:rPr>
                <w:color w:val="000000"/>
              </w:rPr>
              <w:t xml:space="preserve">Initial water volume, </w:t>
            </w:r>
            <w:r>
              <w:rPr>
                <w:rStyle w:val="i1"/>
              </w:rPr>
              <w:t>V</w:t>
            </w:r>
            <w:r>
              <w:rPr>
                <w:rStyle w:val="sub1"/>
              </w:rPr>
              <w:t>1</w:t>
            </w:r>
          </w:p>
        </w:tc>
        <w:tc>
          <w:tcPr>
            <w:tcW w:w="4905" w:type="dxa"/>
            <w:tcBorders>
              <w:bottom w:val="single" w:sz="4" w:space="0" w:color="000000"/>
            </w:tcBorders>
            <w:tcMar>
              <w:top w:w="75" w:type="dxa"/>
              <w:left w:w="75" w:type="dxa"/>
              <w:bottom w:w="75" w:type="dxa"/>
              <w:right w:w="75" w:type="dxa"/>
            </w:tcMar>
          </w:tcPr>
          <w:p w14:paraId="7CECE1F4" w14:textId="77777777" w:rsidR="0014239D" w:rsidRDefault="00533159">
            <w:pPr>
              <w:pStyle w:val="pVSTabletxtrightalign"/>
              <w:jc w:val="right"/>
            </w:pPr>
            <w:r>
              <w:rPr>
                <w:color w:val="000000"/>
              </w:rPr>
              <w:t>mL</w:t>
            </w:r>
          </w:p>
        </w:tc>
      </w:tr>
      <w:tr w:rsidR="0014239D" w14:paraId="7A4F2E7F" w14:textId="77777777">
        <w:trPr>
          <w:jc w:val="center"/>
        </w:trPr>
        <w:tc>
          <w:tcPr>
            <w:tcW w:w="3450" w:type="dxa"/>
            <w:tcBorders>
              <w:right w:val="single" w:sz="4" w:space="0" w:color="000000"/>
            </w:tcBorders>
            <w:tcMar>
              <w:top w:w="75" w:type="dxa"/>
              <w:left w:w="75" w:type="dxa"/>
              <w:bottom w:w="75" w:type="dxa"/>
              <w:right w:w="75" w:type="dxa"/>
            </w:tcMar>
          </w:tcPr>
          <w:p w14:paraId="2D6ED763" w14:textId="77777777" w:rsidR="0014239D" w:rsidRDefault="00533159">
            <w:pPr>
              <w:pStyle w:val="p1"/>
            </w:pPr>
            <w:r>
              <w:rPr>
                <w:color w:val="000000"/>
              </w:rPr>
              <w:t>Volume of melt</w:t>
            </w:r>
          </w:p>
        </w:tc>
        <w:tc>
          <w:tcPr>
            <w:tcW w:w="4905" w:type="dxa"/>
            <w:tcMar>
              <w:top w:w="75" w:type="dxa"/>
              <w:left w:w="75" w:type="dxa"/>
              <w:bottom w:w="75" w:type="dxa"/>
              <w:right w:w="75" w:type="dxa"/>
            </w:tcMar>
          </w:tcPr>
          <w:p w14:paraId="1049CD21" w14:textId="77777777" w:rsidR="0014239D" w:rsidRDefault="00533159">
            <w:pPr>
              <w:pStyle w:val="pVSTabletxtrightalign"/>
              <w:jc w:val="right"/>
            </w:pPr>
            <w:r>
              <w:rPr>
                <w:color w:val="000000"/>
              </w:rPr>
              <w:t>mL</w:t>
            </w:r>
          </w:p>
        </w:tc>
      </w:tr>
    </w:tbl>
    <w:p w14:paraId="4AB7B13A" w14:textId="77777777" w:rsidR="0014239D" w:rsidRDefault="00533159">
      <w:pPr>
        <w:pStyle w:val="body"/>
      </w:pPr>
      <w:r>
        <w:rPr>
          <w:color w:val="000000"/>
        </w:rPr>
        <w:t> </w:t>
      </w:r>
    </w:p>
    <w:tbl>
      <w:tblPr>
        <w:tblW w:w="8400"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450"/>
        <w:gridCol w:w="4950"/>
      </w:tblGrid>
      <w:tr w:rsidR="0014239D" w14:paraId="0D0217D2"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0416D7EA" w14:textId="77777777" w:rsidR="0014239D" w:rsidRDefault="00533159">
            <w:pPr>
              <w:pStyle w:val="p1"/>
            </w:pPr>
            <w:r>
              <w:rPr>
                <w:color w:val="000000"/>
              </w:rPr>
              <w:t xml:space="preserve">Mass of ice melted </w:t>
            </w:r>
          </w:p>
        </w:tc>
        <w:tc>
          <w:tcPr>
            <w:tcW w:w="4950" w:type="dxa"/>
            <w:tcBorders>
              <w:bottom w:val="single" w:sz="4" w:space="0" w:color="000000"/>
            </w:tcBorders>
            <w:tcMar>
              <w:top w:w="75" w:type="dxa"/>
              <w:left w:w="75" w:type="dxa"/>
              <w:bottom w:w="75" w:type="dxa"/>
              <w:right w:w="75" w:type="dxa"/>
            </w:tcMar>
          </w:tcPr>
          <w:p w14:paraId="7B65D750" w14:textId="77777777" w:rsidR="0014239D" w:rsidRDefault="00533159">
            <w:pPr>
              <w:pStyle w:val="pVSTabletxtrightalign"/>
              <w:jc w:val="right"/>
            </w:pPr>
            <w:r>
              <w:br/>
            </w:r>
            <w:r>
              <w:rPr>
                <w:color w:val="000000"/>
              </w:rPr>
              <w:t>g</w:t>
            </w:r>
          </w:p>
        </w:tc>
      </w:tr>
      <w:tr w:rsidR="0014239D" w14:paraId="44B55D9A"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24587B3A" w14:textId="77777777" w:rsidR="0014239D" w:rsidRDefault="00533159">
            <w:pPr>
              <w:pStyle w:val="p1"/>
            </w:pPr>
            <w:r>
              <w:rPr>
                <w:color w:val="000000"/>
              </w:rPr>
              <w:t xml:space="preserve">Heat released by cooling water </w:t>
            </w:r>
            <w:r>
              <w:br/>
            </w:r>
            <w:r>
              <w:rPr>
                <w:color w:val="000000"/>
              </w:rPr>
              <w:t>(</w:t>
            </w:r>
            <w:r>
              <w:rPr>
                <w:rStyle w:val="i1"/>
              </w:rPr>
              <w:t>q</w:t>
            </w:r>
            <w:r>
              <w:rPr>
                <w:color w:val="000000"/>
              </w:rPr>
              <w:t xml:space="preserve"> = </w:t>
            </w:r>
            <w:r>
              <w:rPr>
                <w:rStyle w:val="i1"/>
              </w:rPr>
              <w:t>C</w:t>
            </w:r>
            <w:r>
              <w:rPr>
                <w:rStyle w:val="sub1"/>
              </w:rPr>
              <w:t>p</w:t>
            </w:r>
            <w:r>
              <w:rPr>
                <w:color w:val="000000"/>
              </w:rPr>
              <w:t>•</w:t>
            </w:r>
            <w:r>
              <w:rPr>
                <w:rStyle w:val="i1"/>
              </w:rPr>
              <w:t>m</w:t>
            </w:r>
            <w:r>
              <w:rPr>
                <w:color w:val="000000"/>
              </w:rPr>
              <w:t>•Δ</w:t>
            </w:r>
            <w:r>
              <w:rPr>
                <w:rStyle w:val="i1"/>
              </w:rPr>
              <w:t>t</w:t>
            </w:r>
            <w:r>
              <w:rPr>
                <w:color w:val="000000"/>
              </w:rPr>
              <w:t xml:space="preserve">) </w:t>
            </w:r>
          </w:p>
        </w:tc>
        <w:tc>
          <w:tcPr>
            <w:tcW w:w="4950" w:type="dxa"/>
            <w:tcBorders>
              <w:bottom w:val="single" w:sz="4" w:space="0" w:color="000000"/>
            </w:tcBorders>
            <w:tcMar>
              <w:top w:w="75" w:type="dxa"/>
              <w:left w:w="75" w:type="dxa"/>
              <w:bottom w:w="75" w:type="dxa"/>
              <w:right w:w="75" w:type="dxa"/>
            </w:tcMar>
          </w:tcPr>
          <w:p w14:paraId="717C32CA" w14:textId="77777777" w:rsidR="0014239D" w:rsidRDefault="00533159">
            <w:pPr>
              <w:pStyle w:val="pVSTabletxtrightalign"/>
              <w:jc w:val="right"/>
            </w:pPr>
            <w:r>
              <w:br/>
            </w:r>
            <w:r>
              <w:br/>
            </w:r>
            <w:r>
              <w:rPr>
                <w:color w:val="000000"/>
              </w:rPr>
              <w:t>J</w:t>
            </w:r>
          </w:p>
        </w:tc>
      </w:tr>
      <w:tr w:rsidR="0014239D" w14:paraId="4442D2E8"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7CD4BE46" w14:textId="77777777" w:rsidR="0014239D" w:rsidRDefault="00533159">
            <w:pPr>
              <w:pStyle w:val="p1"/>
            </w:pPr>
            <w:r>
              <w:rPr>
                <w:color w:val="000000"/>
              </w:rPr>
              <w:t xml:space="preserve">J/g ice melted </w:t>
            </w:r>
            <w:r>
              <w:br/>
            </w:r>
            <w:r>
              <w:rPr>
                <w:color w:val="000000"/>
              </w:rPr>
              <w:t>(heat of fusion)</w:t>
            </w:r>
          </w:p>
        </w:tc>
        <w:tc>
          <w:tcPr>
            <w:tcW w:w="4950" w:type="dxa"/>
            <w:tcBorders>
              <w:bottom w:val="single" w:sz="4" w:space="0" w:color="000000"/>
            </w:tcBorders>
            <w:tcMar>
              <w:top w:w="75" w:type="dxa"/>
              <w:left w:w="75" w:type="dxa"/>
              <w:bottom w:w="75" w:type="dxa"/>
              <w:right w:w="75" w:type="dxa"/>
            </w:tcMar>
          </w:tcPr>
          <w:p w14:paraId="089481C3" w14:textId="77777777" w:rsidR="0014239D" w:rsidRDefault="00533159">
            <w:pPr>
              <w:pStyle w:val="pVSTabletxtrightalign"/>
              <w:jc w:val="right"/>
            </w:pPr>
            <w:r>
              <w:br/>
            </w:r>
            <w:r>
              <w:rPr>
                <w:color w:val="000000"/>
              </w:rPr>
              <w:t>J/g</w:t>
            </w:r>
          </w:p>
        </w:tc>
      </w:tr>
      <w:tr w:rsidR="0014239D" w14:paraId="38AD8C23" w14:textId="77777777">
        <w:trPr>
          <w:jc w:val="center"/>
        </w:trPr>
        <w:tc>
          <w:tcPr>
            <w:tcW w:w="3450" w:type="dxa"/>
            <w:tcBorders>
              <w:bottom w:val="single" w:sz="4" w:space="0" w:color="000000"/>
              <w:right w:val="single" w:sz="4" w:space="0" w:color="000000"/>
            </w:tcBorders>
            <w:tcMar>
              <w:top w:w="75" w:type="dxa"/>
              <w:left w:w="75" w:type="dxa"/>
              <w:bottom w:w="75" w:type="dxa"/>
              <w:right w:w="75" w:type="dxa"/>
            </w:tcMar>
          </w:tcPr>
          <w:p w14:paraId="52A1E98B" w14:textId="77777777" w:rsidR="0014239D" w:rsidRDefault="00533159">
            <w:pPr>
              <w:pStyle w:val="p1"/>
            </w:pPr>
            <w:r>
              <w:rPr>
                <w:color w:val="000000"/>
              </w:rPr>
              <w:t xml:space="preserve">kJ/mol ice melted </w:t>
            </w:r>
            <w:r>
              <w:br/>
            </w:r>
            <w:r>
              <w:rPr>
                <w:color w:val="000000"/>
              </w:rPr>
              <w:t xml:space="preserve">(molar heat of fusion) </w:t>
            </w:r>
          </w:p>
        </w:tc>
        <w:tc>
          <w:tcPr>
            <w:tcW w:w="4950" w:type="dxa"/>
            <w:tcBorders>
              <w:bottom w:val="single" w:sz="4" w:space="0" w:color="000000"/>
            </w:tcBorders>
            <w:tcMar>
              <w:top w:w="75" w:type="dxa"/>
              <w:left w:w="75" w:type="dxa"/>
              <w:bottom w:w="75" w:type="dxa"/>
              <w:right w:w="75" w:type="dxa"/>
            </w:tcMar>
          </w:tcPr>
          <w:p w14:paraId="28895C7A" w14:textId="77777777" w:rsidR="0014239D" w:rsidRDefault="00533159">
            <w:pPr>
              <w:pStyle w:val="pVSTabletxtrightalign"/>
              <w:jc w:val="right"/>
            </w:pPr>
            <w:r>
              <w:br/>
            </w:r>
            <w:r>
              <w:rPr>
                <w:color w:val="000000"/>
              </w:rPr>
              <w:t>kJ/mol</w:t>
            </w:r>
          </w:p>
        </w:tc>
      </w:tr>
      <w:tr w:rsidR="0014239D" w14:paraId="475F9513" w14:textId="77777777">
        <w:trPr>
          <w:jc w:val="center"/>
        </w:trPr>
        <w:tc>
          <w:tcPr>
            <w:tcW w:w="3450" w:type="dxa"/>
            <w:tcBorders>
              <w:right w:val="single" w:sz="4" w:space="0" w:color="000000"/>
            </w:tcBorders>
            <w:tcMar>
              <w:top w:w="75" w:type="dxa"/>
              <w:left w:w="75" w:type="dxa"/>
              <w:bottom w:w="75" w:type="dxa"/>
              <w:right w:w="75" w:type="dxa"/>
            </w:tcMar>
          </w:tcPr>
          <w:p w14:paraId="74E5F00E" w14:textId="77777777" w:rsidR="0014239D" w:rsidRDefault="00533159">
            <w:pPr>
              <w:pStyle w:val="p1"/>
            </w:pPr>
            <w:r>
              <w:rPr>
                <w:color w:val="000000"/>
              </w:rPr>
              <w:t>Percent error</w:t>
            </w:r>
          </w:p>
        </w:tc>
        <w:tc>
          <w:tcPr>
            <w:tcW w:w="4950" w:type="dxa"/>
            <w:tcMar>
              <w:top w:w="75" w:type="dxa"/>
              <w:left w:w="75" w:type="dxa"/>
              <w:bottom w:w="75" w:type="dxa"/>
              <w:right w:w="75" w:type="dxa"/>
            </w:tcMar>
          </w:tcPr>
          <w:p w14:paraId="34374505" w14:textId="77777777" w:rsidR="0014239D" w:rsidRDefault="00533159">
            <w:pPr>
              <w:pStyle w:val="pVSTabletxtrightalign"/>
              <w:jc w:val="right"/>
            </w:pPr>
            <w:r>
              <w:br/>
            </w:r>
            <w:r>
              <w:rPr>
                <w:color w:val="000000"/>
              </w:rPr>
              <w:t>%</w:t>
            </w:r>
          </w:p>
        </w:tc>
      </w:tr>
    </w:tbl>
    <w:p w14:paraId="38E6E5F3" w14:textId="1F63600B" w:rsidR="00533159" w:rsidRDefault="00533159"/>
    <w:p w14:paraId="4268422A" w14:textId="34BF19A1" w:rsidR="00ED7C4D" w:rsidRDefault="00ED7C4D"/>
    <w:p w14:paraId="6D595D61" w14:textId="63A1E707" w:rsidR="00ED7C4D" w:rsidRPr="00ED7C4D" w:rsidRDefault="00ED7C4D" w:rsidP="00ED7C4D">
      <w:pPr>
        <w:rPr>
          <w:sz w:val="24"/>
          <w:szCs w:val="24"/>
        </w:rPr>
      </w:pPr>
      <w:r>
        <w:rPr>
          <w:sz w:val="24"/>
          <w:szCs w:val="24"/>
        </w:rPr>
        <w:t xml:space="preserve">A demonstration of the experimental set-up can be found at </w:t>
      </w:r>
      <w:bookmarkStart w:id="0" w:name="_GoBack"/>
      <w:bookmarkEnd w:id="0"/>
      <w:r>
        <w:rPr>
          <w:color w:val="0000FF"/>
          <w:sz w:val="24"/>
          <w:szCs w:val="24"/>
          <w:u w:val="single"/>
        </w:rPr>
        <w:fldChar w:fldCharType="begin"/>
      </w:r>
      <w:r>
        <w:rPr>
          <w:color w:val="0000FF"/>
          <w:sz w:val="24"/>
          <w:szCs w:val="24"/>
          <w:u w:val="single"/>
        </w:rPr>
        <w:instrText xml:space="preserve"> HYPERLINK "</w:instrText>
      </w:r>
      <w:r w:rsidRPr="00ED7C4D">
        <w:rPr>
          <w:color w:val="0000FF"/>
          <w:sz w:val="24"/>
          <w:szCs w:val="24"/>
          <w:u w:val="single"/>
        </w:rPr>
        <w:instrText xml:space="preserve">https://youtu.be/suwuxB0S-Ko </w:instrText>
      </w:r>
      <w:r>
        <w:rPr>
          <w:color w:val="0000FF"/>
          <w:sz w:val="24"/>
          <w:szCs w:val="24"/>
          <w:u w:val="single"/>
        </w:rPr>
        <w:instrText xml:space="preserve">" </w:instrText>
      </w:r>
      <w:r>
        <w:rPr>
          <w:color w:val="0000FF"/>
          <w:sz w:val="24"/>
          <w:szCs w:val="24"/>
          <w:u w:val="single"/>
        </w:rPr>
        <w:fldChar w:fldCharType="separate"/>
      </w:r>
      <w:r w:rsidRPr="005B1B31">
        <w:rPr>
          <w:rStyle w:val="Hyperlink"/>
          <w:sz w:val="24"/>
          <w:szCs w:val="24"/>
        </w:rPr>
        <w:t xml:space="preserve">https://youtu.be/suwuxB0S-Ko </w:t>
      </w:r>
      <w:r>
        <w:rPr>
          <w:color w:val="0000FF"/>
          <w:sz w:val="24"/>
          <w:szCs w:val="24"/>
          <w:u w:val="single"/>
        </w:rPr>
        <w:fldChar w:fldCharType="end"/>
      </w:r>
    </w:p>
    <w:p w14:paraId="2246FD32" w14:textId="77777777" w:rsidR="00ED7C4D" w:rsidRDefault="00ED7C4D"/>
    <w:sectPr w:rsidR="00ED7C4D" w:rsidSect="0014239D">
      <w:headerReference w:type="even" r:id="rId8"/>
      <w:headerReference w:type="default" r:id="rId9"/>
      <w:footerReference w:type="even" r:id="rId10"/>
      <w:footerReference w:type="default" r:id="rId11"/>
      <w:headerReference w:type="first" r:id="rId12"/>
      <w:footerReference w:type="first" r:id="rId13"/>
      <w:pgSz w:w="12240" w:h="15840"/>
      <w:pgMar w:top="900" w:right="1290" w:bottom="1395" w:left="1590" w:header="31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B11F" w14:textId="77777777" w:rsidR="00347617" w:rsidRDefault="00347617" w:rsidP="0014239D">
      <w:r>
        <w:separator/>
      </w:r>
    </w:p>
  </w:endnote>
  <w:endnote w:type="continuationSeparator" w:id="0">
    <w:p w14:paraId="35851784" w14:textId="77777777" w:rsidR="00347617" w:rsidRDefault="00347617" w:rsidP="0014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faul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662"/>
      <w:gridCol w:w="8698"/>
    </w:tblGrid>
    <w:tr w:rsidR="0014239D" w14:paraId="213C2297" w14:textId="77777777">
      <w:tc>
        <w:tcPr>
          <w:tcW w:w="656" w:type="dxa"/>
        </w:tcPr>
        <w:p w14:paraId="6A832379" w14:textId="77777777" w:rsidR="0014239D" w:rsidRDefault="003E06CD">
          <w:pPr>
            <w:pStyle w:val="td1"/>
          </w:pPr>
          <w:r>
            <w:rPr>
              <w:rStyle w:val="variable1"/>
            </w:rPr>
            <w:fldChar w:fldCharType="begin"/>
          </w:r>
          <w:r w:rsidR="00533159">
            <w:rPr>
              <w:rStyle w:val="variable1"/>
            </w:rPr>
            <w:instrText xml:space="preserve"> PAGE \* Arabic  \* MERGEFORMAT </w:instrText>
          </w:r>
          <w:r>
            <w:rPr>
              <w:rStyle w:val="variable1"/>
            </w:rPr>
            <w:fldChar w:fldCharType="separate"/>
          </w:r>
          <w:r w:rsidR="00D939F9">
            <w:rPr>
              <w:rStyle w:val="variable1"/>
              <w:noProof/>
            </w:rPr>
            <w:t>2</w:t>
          </w:r>
          <w:r>
            <w:rPr>
              <w:rStyle w:val="variable1"/>
            </w:rPr>
            <w:fldChar w:fldCharType="end"/>
          </w:r>
        </w:p>
      </w:tc>
      <w:tc>
        <w:tcPr>
          <w:tcW w:w="8614" w:type="dxa"/>
        </w:tcPr>
        <w:p w14:paraId="43F4CBD2" w14:textId="77777777" w:rsidR="0014239D" w:rsidRDefault="00533159">
          <w:pPr>
            <w:pStyle w:val="td2"/>
          </w:pPr>
          <w:r>
            <w:rPr>
              <w:rFonts w:ascii="Times New Roman" w:hAnsi="Times New Roman" w:cs="Times New Roman"/>
              <w:b/>
              <w:bCs/>
              <w:i/>
              <w:iCs/>
              <w:color w:val="000000"/>
              <w:sz w:val="20"/>
              <w:szCs w:val="20"/>
            </w:rPr>
            <w:t>Chemistry with Vernier</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8698"/>
      <w:gridCol w:w="662"/>
    </w:tblGrid>
    <w:tr w:rsidR="0014239D" w14:paraId="4246969E" w14:textId="77777777">
      <w:tc>
        <w:tcPr>
          <w:tcW w:w="8614" w:type="dxa"/>
        </w:tcPr>
        <w:p w14:paraId="1158BD50" w14:textId="77777777" w:rsidR="0014239D" w:rsidRDefault="00533159">
          <w:pPr>
            <w:pStyle w:val="td3"/>
          </w:pPr>
          <w:r>
            <w:rPr>
              <w:b/>
              <w:bCs/>
              <w:color w:val="000000"/>
              <w:sz w:val="20"/>
              <w:szCs w:val="20"/>
            </w:rPr>
            <w:t>Chemistry with Vernier</w:t>
          </w:r>
        </w:p>
      </w:tc>
      <w:tc>
        <w:tcPr>
          <w:tcW w:w="656" w:type="dxa"/>
        </w:tcPr>
        <w:p w14:paraId="1463587E" w14:textId="77777777" w:rsidR="0014239D" w:rsidRDefault="003E06CD">
          <w:pPr>
            <w:pStyle w:val="td4"/>
          </w:pPr>
          <w:r>
            <w:rPr>
              <w:rStyle w:val="variable4"/>
            </w:rPr>
            <w:fldChar w:fldCharType="begin"/>
          </w:r>
          <w:r w:rsidR="00533159">
            <w:rPr>
              <w:rStyle w:val="variable4"/>
            </w:rPr>
            <w:instrText xml:space="preserve"> PAGE \* Arabic  \* MERGEFORMAT </w:instrText>
          </w:r>
          <w:r>
            <w:rPr>
              <w:rStyle w:val="variable4"/>
            </w:rPr>
            <w:fldChar w:fldCharType="separate"/>
          </w:r>
          <w:r w:rsidR="00D939F9">
            <w:rPr>
              <w:rStyle w:val="variable4"/>
              <w:noProof/>
            </w:rPr>
            <w:t>3</w:t>
          </w:r>
          <w:r>
            <w:rPr>
              <w:rStyle w:val="variable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000" w:firstRow="0" w:lastRow="0" w:firstColumn="0" w:lastColumn="0" w:noHBand="0" w:noVBand="0"/>
    </w:tblPr>
    <w:tblGrid>
      <w:gridCol w:w="3654"/>
      <w:gridCol w:w="5434"/>
      <w:gridCol w:w="272"/>
    </w:tblGrid>
    <w:tr w:rsidR="0014239D" w14:paraId="19444340" w14:textId="77777777">
      <w:tc>
        <w:tcPr>
          <w:tcW w:w="3607" w:type="dxa"/>
        </w:tcPr>
        <w:p w14:paraId="234B8926" w14:textId="77777777" w:rsidR="0014239D" w:rsidRDefault="00533159">
          <w:pPr>
            <w:pStyle w:val="td"/>
          </w:pPr>
          <w:r>
            <w:rPr>
              <w:rFonts w:ascii="Times New Roman" w:hAnsi="Times New Roman" w:cs="Times New Roman"/>
              <w:b/>
              <w:bCs/>
              <w:i/>
              <w:iCs/>
              <w:color w:val="000000"/>
              <w:sz w:val="20"/>
              <w:szCs w:val="20"/>
            </w:rPr>
            <w:t>Chemistry with Vernier</w:t>
          </w:r>
        </w:p>
      </w:tc>
      <w:tc>
        <w:tcPr>
          <w:tcW w:w="5364" w:type="dxa"/>
        </w:tcPr>
        <w:p w14:paraId="23D9446F" w14:textId="77777777" w:rsidR="0014239D" w:rsidRDefault="00533159">
          <w:pPr>
            <w:pStyle w:val="td5"/>
          </w:pPr>
          <w:r>
            <w:rPr>
              <w:rStyle w:val="variable4"/>
              <w:b/>
              <w:bCs/>
            </w:rPr>
            <w:t xml:space="preserve">© </w:t>
          </w:r>
          <w:r>
            <w:rPr>
              <w:color w:val="000000"/>
              <w:sz w:val="20"/>
              <w:szCs w:val="20"/>
            </w:rPr>
            <w:t>Vernier Software &amp; Technology</w:t>
          </w:r>
        </w:p>
      </w:tc>
      <w:tc>
        <w:tcPr>
          <w:tcW w:w="269" w:type="dxa"/>
        </w:tcPr>
        <w:p w14:paraId="612310B1" w14:textId="77777777" w:rsidR="0014239D" w:rsidRDefault="003E06CD">
          <w:pPr>
            <w:pStyle w:val="td4"/>
          </w:pPr>
          <w:r>
            <w:rPr>
              <w:rStyle w:val="variable4"/>
            </w:rPr>
            <w:fldChar w:fldCharType="begin"/>
          </w:r>
          <w:r w:rsidR="00533159">
            <w:rPr>
              <w:rStyle w:val="variable4"/>
            </w:rPr>
            <w:instrText xml:space="preserve"> PAGE \* Arabic  \* MERGEFORMAT </w:instrText>
          </w:r>
          <w:r>
            <w:rPr>
              <w:rStyle w:val="variable4"/>
            </w:rPr>
            <w:fldChar w:fldCharType="separate"/>
          </w:r>
          <w:r w:rsidR="00D939F9">
            <w:rPr>
              <w:rStyle w:val="variable4"/>
              <w:noProof/>
            </w:rPr>
            <w:t>1</w:t>
          </w:r>
          <w:r>
            <w:rPr>
              <w:rStyle w:val="variable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7D1E" w14:textId="77777777" w:rsidR="00347617" w:rsidRDefault="00347617" w:rsidP="0014239D">
      <w:r>
        <w:separator/>
      </w:r>
    </w:p>
  </w:footnote>
  <w:footnote w:type="continuationSeparator" w:id="0">
    <w:p w14:paraId="15D412AA" w14:textId="77777777" w:rsidR="00347617" w:rsidRDefault="00347617" w:rsidP="0014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97E9" w14:textId="77777777" w:rsidR="0014239D" w:rsidRDefault="00533159">
    <w:pPr>
      <w:pStyle w:val="bodyheader"/>
    </w:pPr>
    <w:r>
      <w:rPr>
        <w:b/>
        <w:bCs/>
        <w:i/>
        <w:iCs/>
        <w:color w:val="000000"/>
      </w:rPr>
      <w:t>Heat of Fusion for 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712B" w14:textId="77777777" w:rsidR="0014239D" w:rsidRDefault="00533159">
    <w:pPr>
      <w:pStyle w:val="p"/>
      <w:jc w:val="right"/>
    </w:pPr>
    <w:r>
      <w:rPr>
        <w:b/>
        <w:bCs/>
        <w:i/>
        <w:iCs/>
        <w:color w:val="000000"/>
      </w:rPr>
      <w:t>Heat of Fusion for 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6874" w14:textId="77777777" w:rsidR="0014239D" w:rsidRDefault="00142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0A"/>
    <w:multiLevelType w:val="multilevel"/>
    <w:tmpl w:val="E48C80B4"/>
    <w:lvl w:ilvl="0">
      <w:numFmt w:val="bullet"/>
      <w:lvlText w:val=""/>
      <w:lvlJc w:val="right"/>
      <w:pPr>
        <w:tabs>
          <w:tab w:val="num" w:pos="540"/>
        </w:tabs>
        <w:spacing w:after="60" w:line="240" w:lineRule="atLeast"/>
        <w:ind w:left="540" w:hanging="210"/>
      </w:pPr>
      <w:rPr>
        <w:rFonts w:ascii="Times New Roman"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64746"/>
    <w:multiLevelType w:val="multilevel"/>
    <w:tmpl w:val="1C3C8DB4"/>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371B1"/>
    <w:multiLevelType w:val="multilevel"/>
    <w:tmpl w:val="EBF84F2C"/>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9D"/>
    <w:rsid w:val="00073870"/>
    <w:rsid w:val="0014239D"/>
    <w:rsid w:val="00347617"/>
    <w:rsid w:val="00363EB3"/>
    <w:rsid w:val="003E06CD"/>
    <w:rsid w:val="00533159"/>
    <w:rsid w:val="007F26D8"/>
    <w:rsid w:val="00D939F9"/>
    <w:rsid w:val="00E14BE7"/>
    <w:rsid w:val="00ED7C4D"/>
    <w:rsid w:val="00F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9F42"/>
  <w15:docId w15:val="{2A363CC3-653E-AC46-B8AD-D36CDE4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6CD"/>
  </w:style>
  <w:style w:type="paragraph" w:styleId="Heading1">
    <w:name w:val="heading 1"/>
    <w:qFormat/>
    <w:rsid w:val="0014239D"/>
    <w:pPr>
      <w:outlineLvl w:val="0"/>
    </w:pPr>
  </w:style>
  <w:style w:type="paragraph" w:styleId="Heading2">
    <w:name w:val="heading 2"/>
    <w:qFormat/>
    <w:rsid w:val="0014239D"/>
    <w:pPr>
      <w:outlineLvl w:val="1"/>
    </w:pPr>
  </w:style>
  <w:style w:type="paragraph" w:styleId="Heading3">
    <w:name w:val="heading 3"/>
    <w:qFormat/>
    <w:rsid w:val="0014239D"/>
    <w:pPr>
      <w:outlineLvl w:val="2"/>
    </w:pPr>
  </w:style>
  <w:style w:type="paragraph" w:styleId="Heading4">
    <w:name w:val="heading 4"/>
    <w:qFormat/>
    <w:rsid w:val="0014239D"/>
    <w:pPr>
      <w:outlineLvl w:val="3"/>
    </w:pPr>
  </w:style>
  <w:style w:type="paragraph" w:styleId="Heading5">
    <w:name w:val="heading 5"/>
    <w:qFormat/>
    <w:rsid w:val="0014239D"/>
    <w:pPr>
      <w:outlineLvl w:val="4"/>
    </w:pPr>
  </w:style>
  <w:style w:type="paragraph" w:styleId="Heading6">
    <w:name w:val="heading 6"/>
    <w:qFormat/>
    <w:rsid w:val="0014239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_header"/>
    <w:rsid w:val="0014239D"/>
    <w:pPr>
      <w:spacing w:before="195" w:after="150" w:line="268" w:lineRule="atLeast"/>
      <w:ind w:right="150"/>
    </w:pPr>
    <w:rPr>
      <w:sz w:val="24"/>
      <w:szCs w:val="24"/>
    </w:rPr>
  </w:style>
  <w:style w:type="character" w:customStyle="1" w:styleId="variable">
    <w:name w:val="variable"/>
    <w:rsid w:val="0014239D"/>
    <w:rPr>
      <w:b/>
      <w:bCs/>
      <w:i/>
      <w:iCs/>
      <w:color w:val="000000"/>
      <w:sz w:val="24"/>
      <w:szCs w:val="24"/>
    </w:rPr>
  </w:style>
  <w:style w:type="paragraph" w:customStyle="1" w:styleId="td">
    <w:name w:val="td"/>
    <w:rsid w:val="0014239D"/>
    <w:rPr>
      <w:rFonts w:ascii="default" w:hAnsi="default" w:cs="default"/>
      <w:sz w:val="24"/>
      <w:szCs w:val="24"/>
    </w:rPr>
  </w:style>
  <w:style w:type="character" w:customStyle="1" w:styleId="variable1">
    <w:name w:val="variable_1"/>
    <w:rsid w:val="0014239D"/>
    <w:rPr>
      <w:rFonts w:ascii="Times New Roman" w:hAnsi="Times New Roman" w:cs="Times New Roman"/>
      <w:b/>
      <w:bCs/>
      <w:color w:val="000000"/>
      <w:sz w:val="24"/>
      <w:szCs w:val="24"/>
    </w:rPr>
  </w:style>
  <w:style w:type="paragraph" w:customStyle="1" w:styleId="td1">
    <w:name w:val="td_1"/>
    <w:rsid w:val="0014239D"/>
    <w:rPr>
      <w:sz w:val="24"/>
      <w:szCs w:val="24"/>
    </w:rPr>
  </w:style>
  <w:style w:type="paragraph" w:customStyle="1" w:styleId="td2">
    <w:name w:val="td_2"/>
    <w:rsid w:val="0014239D"/>
    <w:pPr>
      <w:jc w:val="right"/>
    </w:pPr>
    <w:rPr>
      <w:rFonts w:ascii="default" w:hAnsi="default" w:cs="default"/>
      <w:sz w:val="24"/>
      <w:szCs w:val="24"/>
    </w:rPr>
  </w:style>
  <w:style w:type="character" w:customStyle="1" w:styleId="variable2">
    <w:name w:val="variable_2"/>
    <w:rsid w:val="0014239D"/>
    <w:rPr>
      <w:rFonts w:ascii="Times New Roman" w:hAnsi="Times New Roman" w:cs="Times New Roman"/>
      <w:b/>
      <w:bCs/>
      <w:i/>
      <w:iCs/>
      <w:color w:val="000000"/>
      <w:sz w:val="20"/>
      <w:szCs w:val="20"/>
    </w:rPr>
  </w:style>
  <w:style w:type="paragraph" w:customStyle="1" w:styleId="p">
    <w:name w:val="p"/>
    <w:rsid w:val="0014239D"/>
    <w:pPr>
      <w:spacing w:after="240" w:line="250" w:lineRule="atLeast"/>
    </w:pPr>
    <w:rPr>
      <w:sz w:val="24"/>
      <w:szCs w:val="24"/>
    </w:rPr>
  </w:style>
  <w:style w:type="paragraph" w:customStyle="1" w:styleId="td3">
    <w:name w:val="td_3"/>
    <w:rsid w:val="0014239D"/>
    <w:rPr>
      <w:i/>
      <w:iCs/>
      <w:sz w:val="24"/>
      <w:szCs w:val="24"/>
    </w:rPr>
  </w:style>
  <w:style w:type="character" w:customStyle="1" w:styleId="variable3">
    <w:name w:val="variable_3"/>
    <w:rsid w:val="0014239D"/>
    <w:rPr>
      <w:b/>
      <w:bCs/>
      <w:i/>
      <w:iCs/>
      <w:color w:val="000000"/>
      <w:sz w:val="20"/>
      <w:szCs w:val="20"/>
    </w:rPr>
  </w:style>
  <w:style w:type="character" w:customStyle="1" w:styleId="variable4">
    <w:name w:val="variable_4"/>
    <w:rsid w:val="0014239D"/>
    <w:rPr>
      <w:b/>
      <w:bCs/>
      <w:color w:val="000000"/>
      <w:sz w:val="24"/>
      <w:szCs w:val="24"/>
    </w:rPr>
  </w:style>
  <w:style w:type="paragraph" w:customStyle="1" w:styleId="td4">
    <w:name w:val="td_4"/>
    <w:rsid w:val="0014239D"/>
    <w:pPr>
      <w:jc w:val="right"/>
    </w:pPr>
    <w:rPr>
      <w:i/>
      <w:iCs/>
      <w:sz w:val="24"/>
      <w:szCs w:val="24"/>
    </w:rPr>
  </w:style>
  <w:style w:type="paragraph" w:customStyle="1" w:styleId="td5">
    <w:name w:val="td_5"/>
    <w:rsid w:val="0014239D"/>
    <w:rPr>
      <w:b/>
      <w:bCs/>
      <w:i/>
      <w:iCs/>
      <w:sz w:val="24"/>
      <w:szCs w:val="24"/>
    </w:rPr>
  </w:style>
  <w:style w:type="paragraph" w:customStyle="1" w:styleId="h1ChapterNumberGA">
    <w:name w:val="h1_ChapterNumberGA"/>
    <w:rsid w:val="0014239D"/>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14239D"/>
    <w:pPr>
      <w:spacing w:after="480"/>
      <w:jc w:val="center"/>
    </w:pPr>
    <w:rPr>
      <w:rFonts w:ascii="Arial" w:hAnsi="Arial" w:cs="Arial"/>
      <w:b/>
      <w:bCs/>
      <w:sz w:val="48"/>
      <w:szCs w:val="48"/>
    </w:rPr>
  </w:style>
  <w:style w:type="paragraph" w:customStyle="1" w:styleId="pVSParagraphTextwbullet">
    <w:name w:val="p_VSParagraphTextwbullet"/>
    <w:rsid w:val="0014239D"/>
    <w:pPr>
      <w:spacing w:after="240" w:line="250" w:lineRule="atLeast"/>
    </w:pPr>
    <w:rPr>
      <w:sz w:val="24"/>
      <w:szCs w:val="24"/>
    </w:rPr>
  </w:style>
  <w:style w:type="character" w:customStyle="1" w:styleId="i">
    <w:name w:val="i"/>
    <w:rsid w:val="0014239D"/>
    <w:rPr>
      <w:i/>
      <w:iCs/>
      <w:color w:val="000000"/>
      <w:sz w:val="24"/>
      <w:szCs w:val="24"/>
    </w:rPr>
  </w:style>
  <w:style w:type="paragraph" w:customStyle="1" w:styleId="pFormula">
    <w:name w:val="p_Formula"/>
    <w:rsid w:val="0014239D"/>
    <w:pPr>
      <w:spacing w:after="120" w:line="250" w:lineRule="atLeast"/>
      <w:jc w:val="center"/>
    </w:pPr>
    <w:rPr>
      <w:color w:val="000000"/>
      <w:sz w:val="24"/>
      <w:szCs w:val="24"/>
    </w:rPr>
  </w:style>
  <w:style w:type="character" w:customStyle="1" w:styleId="sub">
    <w:name w:val="sub"/>
    <w:rsid w:val="0014239D"/>
    <w:rPr>
      <w:color w:val="000000"/>
      <w:sz w:val="17"/>
      <w:szCs w:val="17"/>
      <w:vertAlign w:val="subscript"/>
    </w:rPr>
  </w:style>
  <w:style w:type="paragraph" w:customStyle="1" w:styleId="h2HeadingPrime">
    <w:name w:val="h2_HeadingPrime"/>
    <w:rsid w:val="0014239D"/>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14239D"/>
    <w:pPr>
      <w:spacing w:after="60" w:line="240" w:lineRule="atLeast"/>
      <w:ind w:left="547"/>
    </w:pPr>
    <w:rPr>
      <w:sz w:val="24"/>
      <w:szCs w:val="24"/>
    </w:rPr>
  </w:style>
  <w:style w:type="paragraph" w:customStyle="1" w:styleId="pGraphiclbl">
    <w:name w:val="p_Graphiclbl"/>
    <w:rsid w:val="0014239D"/>
    <w:pPr>
      <w:spacing w:after="120" w:line="250" w:lineRule="atLeast"/>
      <w:jc w:val="center"/>
    </w:pPr>
    <w:rPr>
      <w:i/>
      <w:iCs/>
      <w:sz w:val="24"/>
      <w:szCs w:val="24"/>
    </w:rPr>
  </w:style>
  <w:style w:type="paragraph" w:customStyle="1" w:styleId="pMaterialsList">
    <w:name w:val="p_MaterialsList"/>
    <w:rsid w:val="0014239D"/>
    <w:pPr>
      <w:spacing w:line="250" w:lineRule="atLeast"/>
      <w:ind w:left="360"/>
    </w:pPr>
    <w:rPr>
      <w:sz w:val="24"/>
      <w:szCs w:val="24"/>
    </w:rPr>
  </w:style>
  <w:style w:type="paragraph" w:customStyle="1" w:styleId="linumberedItem">
    <w:name w:val="li_numberedItem"/>
    <w:rsid w:val="0014239D"/>
    <w:pPr>
      <w:spacing w:after="240" w:line="240" w:lineRule="atLeast"/>
      <w:ind w:left="360"/>
    </w:pPr>
    <w:rPr>
      <w:sz w:val="24"/>
      <w:szCs w:val="24"/>
    </w:rPr>
  </w:style>
  <w:style w:type="character" w:customStyle="1" w:styleId="conditionalText">
    <w:name w:val="conditionalText"/>
    <w:rsid w:val="0014239D"/>
    <w:rPr>
      <w:color w:val="000000"/>
      <w:sz w:val="24"/>
      <w:szCs w:val="24"/>
    </w:rPr>
  </w:style>
  <w:style w:type="paragraph" w:customStyle="1" w:styleId="p1">
    <w:name w:val="p_1"/>
    <w:rsid w:val="0014239D"/>
    <w:pPr>
      <w:spacing w:after="240" w:line="250" w:lineRule="atLeast"/>
    </w:pPr>
    <w:rPr>
      <w:rFonts w:ascii="Arial" w:hAnsi="Arial" w:cs="Arial"/>
    </w:rPr>
  </w:style>
  <w:style w:type="character" w:customStyle="1" w:styleId="i1">
    <w:name w:val="i_1"/>
    <w:rsid w:val="0014239D"/>
    <w:rPr>
      <w:i/>
      <w:iCs/>
      <w:color w:val="000000"/>
      <w:sz w:val="20"/>
      <w:szCs w:val="20"/>
    </w:rPr>
  </w:style>
  <w:style w:type="character" w:customStyle="1" w:styleId="sub1">
    <w:name w:val="sub_1"/>
    <w:rsid w:val="0014239D"/>
    <w:rPr>
      <w:color w:val="000000"/>
      <w:sz w:val="14"/>
      <w:szCs w:val="14"/>
      <w:vertAlign w:val="subscript"/>
    </w:rPr>
  </w:style>
  <w:style w:type="paragraph" w:customStyle="1" w:styleId="pVSTabletxtrightalign">
    <w:name w:val="p_VSTabletxtrightalign"/>
    <w:rsid w:val="0014239D"/>
    <w:pPr>
      <w:spacing w:after="240" w:line="250" w:lineRule="atLeast"/>
    </w:pPr>
    <w:rPr>
      <w:rFonts w:ascii="Arial" w:hAnsi="Arial" w:cs="Arial"/>
    </w:rPr>
  </w:style>
  <w:style w:type="paragraph" w:customStyle="1" w:styleId="body">
    <w:name w:val="body"/>
    <w:rsid w:val="0014239D"/>
    <w:pPr>
      <w:spacing w:before="195" w:after="150" w:line="268" w:lineRule="atLeast"/>
      <w:ind w:right="150"/>
    </w:pPr>
    <w:rPr>
      <w:sz w:val="24"/>
      <w:szCs w:val="24"/>
    </w:rPr>
  </w:style>
  <w:style w:type="character" w:customStyle="1" w:styleId="video-url-fadeable">
    <w:name w:val="video-url-fadeable"/>
    <w:basedOn w:val="DefaultParagraphFont"/>
    <w:rsid w:val="00ED7C4D"/>
  </w:style>
  <w:style w:type="character" w:styleId="Hyperlink">
    <w:name w:val="Hyperlink"/>
    <w:basedOn w:val="DefaultParagraphFont"/>
    <w:uiPriority w:val="99"/>
    <w:unhideWhenUsed/>
    <w:rsid w:val="00ED7C4D"/>
    <w:rPr>
      <w:color w:val="0000FF"/>
      <w:u w:val="single"/>
    </w:rPr>
  </w:style>
  <w:style w:type="character" w:styleId="UnresolvedMention">
    <w:name w:val="Unresolved Mention"/>
    <w:basedOn w:val="DefaultParagraphFont"/>
    <w:uiPriority w:val="99"/>
    <w:semiHidden/>
    <w:unhideWhenUsed/>
    <w:rsid w:val="00ED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6881">
      <w:bodyDiv w:val="1"/>
      <w:marLeft w:val="0"/>
      <w:marRight w:val="0"/>
      <w:marTop w:val="0"/>
      <w:marBottom w:val="0"/>
      <w:divBdr>
        <w:top w:val="none" w:sz="0" w:space="0" w:color="auto"/>
        <w:left w:val="none" w:sz="0" w:space="0" w:color="auto"/>
        <w:bottom w:val="none" w:sz="0" w:space="0" w:color="auto"/>
        <w:right w:val="none" w:sz="0" w:space="0" w:color="auto"/>
      </w:divBdr>
      <w:divsChild>
        <w:div w:id="204062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CWV_04_Heat_of_Fusion</vt:lpstr>
    </vt:vector>
  </TitlesOfParts>
  <Company>MadCap Software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CWV_04_Heat_of_Fusion</dc:title>
  <dc:creator>MadCap Software</dc:creator>
  <cp:lastModifiedBy>Mark Case</cp:lastModifiedBy>
  <cp:revision>3</cp:revision>
  <dcterms:created xsi:type="dcterms:W3CDTF">2020-12-17T22:30:00Z</dcterms:created>
  <dcterms:modified xsi:type="dcterms:W3CDTF">2021-06-19T03:36:00Z</dcterms:modified>
</cp:coreProperties>
</file>